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D3C" w:rsidRDefault="00751866">
      <w:pPr>
        <w:rPr>
          <w:sz w:val="56"/>
          <w:szCs w:val="56"/>
        </w:rPr>
      </w:pPr>
      <w:r>
        <w:rPr>
          <w:sz w:val="56"/>
          <w:szCs w:val="56"/>
        </w:rPr>
        <w:t>Электромагниты их применение.</w:t>
      </w:r>
    </w:p>
    <w:p w:rsidR="00751866" w:rsidRDefault="00751866">
      <w:pPr>
        <w:rPr>
          <w:sz w:val="56"/>
          <w:szCs w:val="56"/>
        </w:rPr>
      </w:pPr>
      <w:r>
        <w:rPr>
          <w:sz w:val="56"/>
          <w:szCs w:val="56"/>
        </w:rPr>
        <w:t>Электроосветительные приборы.</w:t>
      </w:r>
    </w:p>
    <w:p w:rsidR="00751866" w:rsidRDefault="00751866">
      <w:pPr>
        <w:rPr>
          <w:sz w:val="56"/>
          <w:szCs w:val="56"/>
        </w:rPr>
      </w:pPr>
      <w:r>
        <w:rPr>
          <w:sz w:val="56"/>
          <w:szCs w:val="56"/>
        </w:rPr>
        <w:t xml:space="preserve"> (рефераты)</w:t>
      </w:r>
    </w:p>
    <w:p w:rsidR="00627894" w:rsidRPr="00751866" w:rsidRDefault="00627894">
      <w:pPr>
        <w:rPr>
          <w:sz w:val="56"/>
          <w:szCs w:val="56"/>
        </w:rPr>
      </w:pPr>
      <w:hyperlink r:id="rId4" w:history="1">
        <w:r>
          <w:rPr>
            <w:rStyle w:val="a3"/>
            <w:lang w:val="en-US"/>
          </w:rPr>
          <w:t>pozta</w:t>
        </w:r>
        <w:r>
          <w:rPr>
            <w:rStyle w:val="a3"/>
          </w:rPr>
          <w:t>3544@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</w:p>
    <w:sectPr w:rsidR="00627894" w:rsidRPr="00751866" w:rsidSect="00331D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51866"/>
    <w:rsid w:val="00331D3C"/>
    <w:rsid w:val="00627894"/>
    <w:rsid w:val="0075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78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ozta354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3</cp:revision>
  <dcterms:created xsi:type="dcterms:W3CDTF">2020-03-26T06:13:00Z</dcterms:created>
  <dcterms:modified xsi:type="dcterms:W3CDTF">2020-03-26T06:34:00Z</dcterms:modified>
</cp:coreProperties>
</file>